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702" w:tblpY="370"/>
        <w:tblOverlap w:val="never"/>
        <w:tblW w:w="87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428"/>
        <w:gridCol w:w="3221"/>
        <w:gridCol w:w="3104"/>
      </w:tblGrid>
      <w:tr w14:paraId="70282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7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5900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附件1：</w:t>
            </w:r>
          </w:p>
          <w:p w14:paraId="3FA846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</w:pPr>
            <w:r>
              <w:rPr>
                <w:rFonts w:hint="eastAsia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湖南</w:t>
            </w:r>
            <w:r>
              <w:rPr>
                <w:rFonts w:hint="eastAsia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省</w:t>
            </w:r>
            <w:r>
              <w:rPr>
                <w:rFonts w:hint="default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知识产权保护专家库补充专家入库</w:t>
            </w:r>
          </w:p>
          <w:p w14:paraId="290297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名单</w:t>
            </w:r>
          </w:p>
          <w:p w14:paraId="03D94E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  <w:t>（按专业领域类别和排名排序）</w:t>
            </w:r>
          </w:p>
        </w:tc>
      </w:tr>
      <w:tr w14:paraId="1A1B3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D7DE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E210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1F00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8BAD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类别</w:t>
            </w:r>
          </w:p>
        </w:tc>
      </w:tr>
      <w:tr w14:paraId="50FFF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2C72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06FD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高东辉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2C10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北京三聚阳光知识产权服务集团有限公司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5932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</w:t>
            </w:r>
          </w:p>
        </w:tc>
      </w:tr>
      <w:tr w14:paraId="22EDF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CEA3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8420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刘田林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99E5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北京偲霖知识产权代理事务所（普通合伙）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FCF3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</w:t>
            </w:r>
          </w:p>
        </w:tc>
      </w:tr>
      <w:tr w14:paraId="274F5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483C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0C82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吴贵明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32B7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北京康瑞律师事务所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8D06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</w:t>
            </w:r>
          </w:p>
        </w:tc>
      </w:tr>
      <w:tr w14:paraId="39F35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C16D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D2E6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周宏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23D4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湖南天地人律师事务所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6A79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</w:t>
            </w:r>
          </w:p>
        </w:tc>
      </w:tr>
      <w:tr w14:paraId="0B7157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6D8F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E5C6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吕东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D8CC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北京同立钧成知识产权代理有限公司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9FFC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</w:t>
            </w:r>
          </w:p>
        </w:tc>
      </w:tr>
      <w:tr w14:paraId="23A0B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DF49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434E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李慧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59F1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北京康信知识产权代理有限责任公司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8953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</w:t>
            </w:r>
          </w:p>
        </w:tc>
      </w:tr>
      <w:tr w14:paraId="733FC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8F6B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A8A1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王翔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532C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美国奥睿律师事务所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C151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026E4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B15E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4A18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管健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B6F5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北京高文律师事务所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D4680E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3686F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D9E4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0D6B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桂佳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6069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北京市环球律师事务所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10708D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74941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9F73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FF7D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何文钢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A00D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竞天公诚律师事务所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B4F96C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13279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1EE0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3DF0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胡刚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70F1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中国国际贸易促进委员会专利商标事务所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052240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745A1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5CB6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6B9A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柳冀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F084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中国国际贸易促进委员会专利商标事务所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C19299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6A60F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9F21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753D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杨熠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30CA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北京市路盛律师事务所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C9D615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62B60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F663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C966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宋建立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B974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最高人民检察院知识产权检察办公室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8F6B2C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400B3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1C43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044E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郑佳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37DC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北京中银律师事务所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1EE47A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1F889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6361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D93D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程冰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A595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金杜律师事务所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0AC125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78058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16A3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E0B0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王爱民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70D2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澳门凯旋知识产权代理有限公司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4DB055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3A87F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BDD9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6928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冉寒冬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FAAB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英国懋真律师事务所深圳代表处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1B4B89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64FA9D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8A7F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63B9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张鹏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DF39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中伦律师事务所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7E7A98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60AA5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0DCD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D08C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王刚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3192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上海市汇业（长沙）律师事务所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C0DC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443B4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F3A3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1D65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谭铭炼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DB64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泰和泰（长沙）律师事务所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140E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30292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BDF9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3CB5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陶祥琲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A91E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长沙楚为知识产权代理事务所（普通合伙）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4557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662D04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0081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7363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颜喜东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276F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湖南兆弘律师事务所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5F71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5C156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B886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BF8C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方国欣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E5F0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中车株洲电力机车研究所有限公司风电事业部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CEE2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知识产权信息分析类</w:t>
            </w:r>
          </w:p>
        </w:tc>
      </w:tr>
      <w:tr w14:paraId="2D091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C61D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D343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蒋楷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CF1B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湖南蓝海智能装备有限公司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F467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知识产权信息分析类</w:t>
            </w:r>
          </w:p>
        </w:tc>
      </w:tr>
      <w:tr w14:paraId="10698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5F33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8341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廖国华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909D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株洲千金药业股份有限公司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78A1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知识产权信息分析类</w:t>
            </w:r>
          </w:p>
        </w:tc>
      </w:tr>
      <w:tr w14:paraId="63311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8F4E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E43B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刘建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31E8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中科专利商标代理有限责任公司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99B6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知识产权信息分析类</w:t>
            </w:r>
          </w:p>
        </w:tc>
      </w:tr>
      <w:tr w14:paraId="099CF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6E3F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5664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熊兵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E182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长沙理工大学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2E11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  <w:p w14:paraId="7E63C85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（计算机应用技术）</w:t>
            </w:r>
          </w:p>
        </w:tc>
      </w:tr>
      <w:tr w14:paraId="45EBA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4A9F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186C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阳明辉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2B7C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中南大学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2F22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专业技术类（分析化学）</w:t>
            </w:r>
          </w:p>
        </w:tc>
      </w:tr>
      <w:tr w14:paraId="07ED4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81CB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F01E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常硕其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29BD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湖南杂交水稻研究中心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2154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  <w:p w14:paraId="1003674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（植物学）</w:t>
            </w:r>
          </w:p>
        </w:tc>
      </w:tr>
      <w:tr w14:paraId="7C610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6415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E363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陈文辉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ABA1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衡阳师范学院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0B13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  <w:p w14:paraId="5C1086D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（计算机工程）</w:t>
            </w:r>
          </w:p>
        </w:tc>
      </w:tr>
      <w:tr w14:paraId="3F303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BDEA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99BB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 xml:space="preserve">周怡波  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ABA1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长沙理工大学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791B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 w:firstLine="280" w:firstLineChars="1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专业技术类（化学）</w:t>
            </w:r>
          </w:p>
        </w:tc>
      </w:tr>
      <w:tr w14:paraId="5F8F7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235C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97EA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甄彧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2E83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湖南省知识产权交易中心有限公司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8EA9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知识产权运营类</w:t>
            </w:r>
          </w:p>
        </w:tc>
      </w:tr>
      <w:tr w14:paraId="09591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ADEC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07F9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王灿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6C82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湖南省知识产权交易中心有限公司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3030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知识产权运营类</w:t>
            </w:r>
          </w:p>
        </w:tc>
      </w:tr>
      <w:tr w14:paraId="2ACE0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ED42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56B5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向沅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8631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湖南云桩新能源科技有限公司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42BF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知识产权运营类</w:t>
            </w:r>
          </w:p>
        </w:tc>
      </w:tr>
      <w:tr w14:paraId="76A51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8EA9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4CF6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王贲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B72E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中南林业科技大学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79C6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知识产权运营类</w:t>
            </w:r>
          </w:p>
        </w:tc>
      </w:tr>
    </w:tbl>
    <w:p w14:paraId="7DF5360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4E2082"/>
    <w:rsid w:val="714E2082"/>
    <w:rsid w:val="7A450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2025-06-16T07:44:00Z</dcterms:created>
  <dc:creator>枫叶红</dc:creator>
  <cp:lastModifiedBy>枫叶红</cp:lastModifiedBy>
  <dcterms:modified xsi:type="dcterms:W3CDTF">2025-06-16T07:44:30Z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A414B3B83B444E38910172D3D5909C00_11</vt:lpwstr>
  </property>
  <property fmtid="{D5CDD505-2E9C-101B-9397-08002B2CF9AE}" pid="4" name="KSOTemplateDocerSaveRecord">
    <vt:lpwstr>eyJoZGlkIjoiNTY5ZTAyZGQ2NDFlNzRiZWJhOTE0YWExMmM2MGRkZDciLCJ1c2VySWQiOiI0MzYzOTYxNjcifQ==</vt:lpwstr>
  </property>
</Properties>
</file>